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Zanieczyszczenie odpadów papierowych plastikiem wzrasta o 40 proc. w miesiącach zimowych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najnowszych danych wynika, że zanieczyszczenie odpadów papierowych plastikiem w okresie między listopadem a marcem wzrasta nawet o 40 proc. Misją Waterdrop jest eliminacja plastiku w formie jednorazowych butelek ze środowiska naturalnego. Austriacka marka od ubiegłego roku jest oficjalnym partnerem turnieju Australian Open, w ramach tej współpracy udało jej się zredukować 99 proc. plastiku jednorazowego użytku w strefach graczy. Przy okazji tegorocznego turnieju powstała oficjalna butelka turnieju – Stalowa Butelka Termiczna AO25.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Nawet 5 tys. ton odpadów więcej na wysypiskach śmieci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wskazują, że w okresie zimowym – od listopada do marca – na wysypiska odpadów i do spalarni może trafiać nawet dodatkowe 5 tys. ton odpadów. Plastikowe butelki wykorzystywane na masową skalę przyczyniają się do zanieczyszczania oceanów oraz obecności mikroplastiku w napojach, a ostatnie badania pokazują, że mogą mieć także negatywny wpływ na recykling innych tworzyw. Po zmieszaniu plastikowych butelek z opakowaniami tekturowymi w pojemnikach na odpady, w chłodnych, mokrych miesiącach zimowych, nasiąknięta tektura owija się wokół plastikowych butelek i tacek, powodując trudności z ich przetwarzaniem w zakładach recyklingu. Prognozuje się, że zanieczyszczenie papieru i tektury plastikiem między listopadem a marcem wzrasta nawet o 40 proc. w związku z czym w Wielkiej Brytanii na wysypiska śmieci lub do spalarni trafia dodatkowe 5 tys. ton odpadów plastikowych.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Redukcja 99 proc. plastiku jednorazowego użytku podczas Australian Open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Austriacka marka Waterdrop działa z misją eliminacji plastiku w formie jednorazowych butelek ze środowiska naturalnego, dlatego angażuje się w liczne projekty specjalne. Jednym z nich jest Australian Open, którego jest oficjalnym partnerem od 2024 roku. Podczas turnieju wspiera nawodnienie uczestników, dostarczając butelki z wodą dla wszystkich graczy i personelu, na terenie zawodów. W ubiegłym roku udało się zredukować 99 proc. plastiku jednorazowego użytku w strefach graczy, a do specjalnie zaprojektowanych butelek Waterdrop trafiło ponad </w:t>
      </w:r>
      <w:r>
        <w:rPr>
          <w:rFonts w:ascii="calibri" w:hAnsi="calibri" w:eastAsia="calibri" w:cs="calibri"/>
          <w:sz w:val="24"/>
          <w:szCs w:val="24"/>
          <w:b/>
        </w:rPr>
        <w:t xml:space="preserve">5,6 tys. litrów wody</w:t>
      </w:r>
      <w:r>
        <w:rPr>
          <w:rFonts w:ascii="calibri" w:hAnsi="calibri" w:eastAsia="calibri" w:cs="calibri"/>
          <w:sz w:val="24"/>
          <w:szCs w:val="24"/>
        </w:rPr>
        <w:t xml:space="preserve">. Prawie </w:t>
      </w:r>
      <w:r>
        <w:rPr>
          <w:rFonts w:ascii="calibri" w:hAnsi="calibri" w:eastAsia="calibri" w:cs="calibri"/>
          <w:sz w:val="24"/>
          <w:szCs w:val="24"/>
          <w:b/>
        </w:rPr>
        <w:t xml:space="preserve">800 graczy </w:t>
      </w:r>
      <w:r>
        <w:rPr>
          <w:rFonts w:ascii="calibri" w:hAnsi="calibri" w:eastAsia="calibri" w:cs="calibri"/>
          <w:sz w:val="24"/>
          <w:szCs w:val="24"/>
        </w:rPr>
        <w:t xml:space="preserve">mogło uzupełnić wodę bezpośrednio na korcie, korzystając z filtrowanej, wysokiej jakości wody z kranu w Melbourne. W sumie na turnieju zapewniono ponad </w:t>
      </w:r>
      <w:r>
        <w:rPr>
          <w:rFonts w:ascii="calibri" w:hAnsi="calibri" w:eastAsia="calibri" w:cs="calibri"/>
          <w:sz w:val="24"/>
          <w:szCs w:val="24"/>
          <w:b/>
        </w:rPr>
        <w:t xml:space="preserve">280 dystrybutorów wody</w:t>
      </w:r>
      <w:r>
        <w:rPr>
          <w:rFonts w:ascii="calibri" w:hAnsi="calibri" w:eastAsia="calibri" w:cs="calibri"/>
          <w:sz w:val="24"/>
          <w:szCs w:val="24"/>
        </w:rPr>
        <w:t xml:space="preserve">, dając wszystkim odwiedzającym dostęp do bezpłatnej wody pitnej przez całą dobę. W tym roku Waterdrop planuje </w:t>
      </w:r>
      <w:r>
        <w:rPr>
          <w:rFonts w:ascii="calibri" w:hAnsi="calibri" w:eastAsia="calibri" w:cs="calibri"/>
          <w:sz w:val="24"/>
          <w:szCs w:val="24"/>
          <w:b/>
        </w:rPr>
        <w:t xml:space="preserve">ponowić ten sukces</w:t>
      </w:r>
      <w:r>
        <w:rPr>
          <w:rFonts w:ascii="calibri" w:hAnsi="calibri" w:eastAsia="calibri" w:cs="calibri"/>
          <w:sz w:val="24"/>
          <w:szCs w:val="24"/>
        </w:rPr>
        <w:t xml:space="preserve">, stawiając kolejny krok w stronę bardziej zrównoważonego środowiska.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Jako zawodowy tenisista wiem, jak ważne jest utrzymanie optymalnego nawodnienia organizmu. Intensywne mecze podczas Australian Open, gdzie temperatury bywają ekstremalnie wysokie, stanowią ogromne obciążenie dla organizmu. Waterdrop pozwala mi w prosty i smaczny sposób zapewnić odpowiednie spożycie wysokiej jakości płynów przez cały turniej. Wierzę, że odpowiednie nawodnienie jest kluczem do mojej najlepszej wydajności i ogólnego stanu zdrowia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Hubert Hurkacz, ambasador Waterdrop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Butelka Waterdrop sygnowana logiem Australian Open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okazji współpracy turnieju Australian Open i marki Waterdrop powstała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Stalowa Butelka Termiczna AO25</w:t>
        </w:r>
      </w:hyperlink>
      <w:r>
        <w:rPr>
          <w:rFonts w:ascii="calibri" w:hAnsi="calibri" w:eastAsia="calibri" w:cs="calibri"/>
          <w:sz w:val="24"/>
          <w:szCs w:val="24"/>
        </w:rPr>
        <w:t xml:space="preserve">, sygnowana logiem jednego z najbardziej prestiżowych turniejów tenisowych na świecie. Występuje ona w trzech wariantach: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Lifestyle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Performance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Player</w:t>
        </w:r>
      </w:hyperlink>
      <w:r>
        <w:rPr>
          <w:rFonts w:ascii="calibri" w:hAnsi="calibri" w:eastAsia="calibri" w:cs="calibri"/>
          <w:sz w:val="24"/>
          <w:szCs w:val="24"/>
        </w:rPr>
        <w:t xml:space="preserve"> w różnych wariantach kolorystycznych i pojemnościach. Butelka utrzymuje temperaturę ciepłego napoju do 12 godzin, a zimnego nawet do 24 godzin. Waterdrop nieustannie rozwija markę w Polsce, także w mediach społecznościowych – niedawno w serwisie Instagram powstał polski profil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@waterdrop.polska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Zrównoważony rozwój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 dąży do tego, żeby stać się</w:t>
      </w:r>
      <w:r>
        <w:rPr>
          <w:rFonts w:ascii="calibri" w:hAnsi="calibri" w:eastAsia="calibri" w:cs="calibri"/>
          <w:sz w:val="24"/>
          <w:szCs w:val="24"/>
          <w:b/>
        </w:rPr>
        <w:t xml:space="preserve"> ekologicznym liderem w branży napojów</w:t>
      </w:r>
      <w:r>
        <w:rPr>
          <w:rFonts w:ascii="calibri" w:hAnsi="calibri" w:eastAsia="calibri" w:cs="calibri"/>
          <w:sz w:val="24"/>
          <w:szCs w:val="24"/>
        </w:rPr>
        <w:t xml:space="preserve">. Obecnie marka </w:t>
      </w:r>
      <w:r>
        <w:rPr>
          <w:rFonts w:ascii="calibri" w:hAnsi="calibri" w:eastAsia="calibri" w:cs="calibri"/>
          <w:sz w:val="24"/>
          <w:szCs w:val="24"/>
          <w:b/>
        </w:rPr>
        <w:t xml:space="preserve">dostępna jest w ponad 20 tys. punktach sprzedaży na świecie</w:t>
      </w:r>
      <w:r>
        <w:rPr>
          <w:rFonts w:ascii="calibri" w:hAnsi="calibri" w:eastAsia="calibri" w:cs="calibri"/>
          <w:sz w:val="24"/>
          <w:szCs w:val="24"/>
        </w:rPr>
        <w:t xml:space="preserve">. Jej ambasadorami oraz inwestorami są m.in. </w:t>
      </w:r>
      <w:r>
        <w:rPr>
          <w:rFonts w:ascii="calibri" w:hAnsi="calibri" w:eastAsia="calibri" w:cs="calibri"/>
          <w:sz w:val="24"/>
          <w:szCs w:val="24"/>
          <w:b/>
        </w:rPr>
        <w:t xml:space="preserve">Hubert Hurkacz, Sebastian Korda, Elina Svitolina, Taylor Fritz, Andrey Rublev i Cameron Norrie</w:t>
      </w:r>
      <w:r>
        <w:rPr>
          <w:rFonts w:ascii="calibri" w:hAnsi="calibri" w:eastAsia="calibri" w:cs="calibri"/>
          <w:sz w:val="24"/>
          <w:szCs w:val="24"/>
        </w:rPr>
        <w:t xml:space="preserve">. Waterdrop wierzy w świat bez plastiku i popularyzuje butelki wielokrotnego użytku oraz Microdrinki bez dodatku cukru i konserwantów.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heguardian.com/environment/2024/nov/17/how-winter-makes-recycling-harder-with-40-jump-in-contamination" TargetMode="External"/><Relationship Id="rId8" Type="http://schemas.openxmlformats.org/officeDocument/2006/relationships/hyperlink" Target="https://waterdrop.pl/collections/australian-open" TargetMode="External"/><Relationship Id="rId9" Type="http://schemas.openxmlformats.org/officeDocument/2006/relationships/hyperlink" Target="https://waterdrop.pl/products/stalowa-butelka-termiczna-ao25-lifestyle?variant=49645169705288" TargetMode="External"/><Relationship Id="rId10" Type="http://schemas.openxmlformats.org/officeDocument/2006/relationships/hyperlink" Target="https://waterdrop.pl/products/uniwersalna-butelka-termiczna-ao25-performance?variant=49645167313224" TargetMode="External"/><Relationship Id="rId11" Type="http://schemas.openxmlformats.org/officeDocument/2006/relationships/hyperlink" Target="https://waterdrop.pl/products/uniwersalna-butelka-termiczna-ao25-official-player?variant=49645165379912" TargetMode="External"/><Relationship Id="rId12" Type="http://schemas.openxmlformats.org/officeDocument/2006/relationships/hyperlink" Target="https://www.instagram.com/waterdrop.polska/" TargetMode="External"/><Relationship Id="rId13" Type="http://schemas.openxmlformats.org/officeDocument/2006/relationships/hyperlink" Target="https://waterdrop.pl/" TargetMode="External"/><Relationship Id="rId14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2026-09-28T08:08:15+02:00</dcterms:created>
  <dcterms:modified xsi:type="dcterms:W3CDTF">2026-09-28T08:08:15+02:00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