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Zanieczyszczenie odpadów papierowych plastikiem wzrasta o 40 proc. w miesiącach zimowych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najnowszych danych wynika, że zanieczyszczenie odpadów papierowych plastikiem w okresie między listopadem a marcem wzrasta nawet o 40 proc. Misją Waterdrop jest eliminacja plastiku w formie jednorazowych butelek ze środowiska naturalnego. Austriacka marka od ubiegłego roku jest oficjalnym partnerem turnieju Australian Open, w ramach tej współpracy udało jej się zredukować 99 proc. plastiku jednorazowego użytku w strefach graczy. Przy okazji tegorocznego turnieju powstała oficjalna butelka turnieju – Stalowa Butelka Termiczna AO25.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5 tys. ton odpadów więcej na wysypiskach śmieci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w okresie zimowym – od listopada do marca – na wysypiska odpadów i do spalarni może trafiać nawet dodatkowe 5 tys. ton odpadów. Plastikowe butelki wykorzystywane na masową skalę przyczyniają się do zanieczyszczania oceanów oraz obecności mikroplastiku w napojach, a ostatnie badania pokazują, że mogą mieć także negatywny wpływ na recykling innych tworzyw. Po zmieszaniu plastikowych butelek z opakowaniami tekturowymi w pojemnikach na odpady, w chłodnych, mokrych miesiącach zimowych, nasiąknięta tektura owija się wokół plastikowych butelek i tacek, powodując trudności z ich przetwarzaniem w zakładach recyklingu. Prognozuje się, że zanieczyszczenie papieru i tektury plastikiem między listopadem a marcem wzrasta nawet o 40 proc. w związku z czym w Wielkiej Brytanii na wysypiska śmieci lub do spalarni trafia dodatkowe 5 tys. ton odpadów plastikowych.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Redukcja 99 proc. plastiku jednorazowego użytku podczas Australian Open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Waterdrop działa z misją eliminacji plastiku w formie jednorazowych butelek ze środowiska naturalnego, dlatego angażuje się w liczne projekty specjalne. Jednym z nich jest Australian Open, którego jest oficjalnym partnerem od 2024 roku. Podczas turnieju wspiera nawodnienie uczestników, dostarczając butelki z wodą dla wszystkich graczy i personelu, na terenie zawodów. W ubiegłym roku udało się zredukować 99 proc. plastiku jednorazowego użytku w strefach graczy, a do specjalnie zaprojektowanych butelek Waterdrop trafiło ponad </w:t>
      </w:r>
      <w:r>
        <w:rPr>
          <w:rFonts w:ascii="calibri" w:hAnsi="calibri" w:eastAsia="calibri" w:cs="calibri"/>
          <w:sz w:val="24"/>
          <w:szCs w:val="24"/>
          <w:b/>
        </w:rPr>
        <w:t xml:space="preserve">5,6 tys. litrów wody</w:t>
      </w:r>
      <w:r>
        <w:rPr>
          <w:rFonts w:ascii="calibri" w:hAnsi="calibri" w:eastAsia="calibri" w:cs="calibri"/>
          <w:sz w:val="24"/>
          <w:szCs w:val="24"/>
        </w:rPr>
        <w:t xml:space="preserve">. Prawie </w:t>
      </w:r>
      <w:r>
        <w:rPr>
          <w:rFonts w:ascii="calibri" w:hAnsi="calibri" w:eastAsia="calibri" w:cs="calibri"/>
          <w:sz w:val="24"/>
          <w:szCs w:val="24"/>
          <w:b/>
        </w:rPr>
        <w:t xml:space="preserve">800 graczy </w:t>
      </w:r>
      <w:r>
        <w:rPr>
          <w:rFonts w:ascii="calibri" w:hAnsi="calibri" w:eastAsia="calibri" w:cs="calibri"/>
          <w:sz w:val="24"/>
          <w:szCs w:val="24"/>
        </w:rPr>
        <w:t xml:space="preserve">mogło uzupełnić wodę bezpośrednio na korcie, korzystając z filtrowanej, wysokiej jakości wody z kranu w Melbourne. W sumie na turnieju zapewniono ponad </w:t>
      </w:r>
      <w:r>
        <w:rPr>
          <w:rFonts w:ascii="calibri" w:hAnsi="calibri" w:eastAsia="calibri" w:cs="calibri"/>
          <w:sz w:val="24"/>
          <w:szCs w:val="24"/>
          <w:b/>
        </w:rPr>
        <w:t xml:space="preserve">280 dystrybutorów wody</w:t>
      </w:r>
      <w:r>
        <w:rPr>
          <w:rFonts w:ascii="calibri" w:hAnsi="calibri" w:eastAsia="calibri" w:cs="calibri"/>
          <w:sz w:val="24"/>
          <w:szCs w:val="24"/>
        </w:rPr>
        <w:t xml:space="preserve">, dając wszystkim odwiedzającym dostęp do bezpłatnej wody pitnej przez całą dobę. W tym roku Waterdrop planuje </w:t>
      </w:r>
      <w:r>
        <w:rPr>
          <w:rFonts w:ascii="calibri" w:hAnsi="calibri" w:eastAsia="calibri" w:cs="calibri"/>
          <w:sz w:val="24"/>
          <w:szCs w:val="24"/>
          <w:b/>
        </w:rPr>
        <w:t xml:space="preserve">ponowić ten sukces</w:t>
      </w:r>
      <w:r>
        <w:rPr>
          <w:rFonts w:ascii="calibri" w:hAnsi="calibri" w:eastAsia="calibri" w:cs="calibri"/>
          <w:sz w:val="24"/>
          <w:szCs w:val="24"/>
        </w:rPr>
        <w:t xml:space="preserve">, stawiając kolejny krok w stronę bardziej zrównoważonego środowiska.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zawodowy tenisista wiem, jak ważne jest utrzymanie optymalnego nawodnienia organizmu. Intensywne mecze podczas Australian Open, gdzie temperatury bywają ekstremalnie wysokie, stanowią ogromne obciążenie dla organizmu. Waterdrop pozwala mi w prosty i smaczny sposób zapewnić odpowiednie spożycie wysokiej jakości płynów przez cały turniej. Wierzę, że odpowiednie nawodnienie jest kluczem do mojej najlepszej wydajności i ogólnego stanu zdrowia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ambasador Waterdrop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Butelka Waterdrop sygnowana logiem Australian Open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współpracy turnieju Australian Open i marki Waterdrop powstała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Stalowa Butelka Termiczna AO25</w:t>
        </w:r>
      </w:hyperlink>
      <w:r>
        <w:rPr>
          <w:rFonts w:ascii="calibri" w:hAnsi="calibri" w:eastAsia="calibri" w:cs="calibri"/>
          <w:sz w:val="24"/>
          <w:szCs w:val="24"/>
        </w:rPr>
        <w:t xml:space="preserve">, sygnowana logiem jednego z najbardziej prestiżowych turniejów tenisowych na świecie. Występuje ona w trzech wariantach: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Lifestyle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Performance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Player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różnych wariantach kolorystycznych i pojemnościach. Butelka utrzymuje temperaturę ciepłego napoju do 12 godzin, a zimnego nawet do 24 godzin. Waterdrop nieustannie rozwija markę w Polsce, także w mediach społecznościowych – niedawno w serwisie Instagram powstał polski profil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@waterdrop.polska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tys.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Jej ambasadorami oraz inwestorami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Sebastian Korda, Elina Svitolina, Taylor Fritz, Andrey Rublev i Cameron Norrie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Microdrinki bez dodatku cukru i konserwantów.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guardian.com/environment/2024/nov/17/how-winter-makes-recycling-harder-with-40-jump-in-contamination" TargetMode="External"/><Relationship Id="rId8" Type="http://schemas.openxmlformats.org/officeDocument/2006/relationships/hyperlink" Target="https://waterdrop.pl/collections/australian-open" TargetMode="External"/><Relationship Id="rId9" Type="http://schemas.openxmlformats.org/officeDocument/2006/relationships/hyperlink" Target="https://waterdrop.pl/products/stalowa-butelka-termiczna-ao25-lifestyle?variant=49645169705288" TargetMode="External"/><Relationship Id="rId10" Type="http://schemas.openxmlformats.org/officeDocument/2006/relationships/hyperlink" Target="https://waterdrop.pl/products/uniwersalna-butelka-termiczna-ao25-performance?variant=49645167313224" TargetMode="External"/><Relationship Id="rId11" Type="http://schemas.openxmlformats.org/officeDocument/2006/relationships/hyperlink" Target="https://waterdrop.pl/products/uniwersalna-butelka-termiczna-ao25-official-player?variant=49645165379912" TargetMode="External"/><Relationship Id="rId12" Type="http://schemas.openxmlformats.org/officeDocument/2006/relationships/hyperlink" Target="https://www.instagram.com/waterdrop.polska/" TargetMode="External"/><Relationship Id="rId13" Type="http://schemas.openxmlformats.org/officeDocument/2006/relationships/hyperlink" Target="https://waterdrop.pl/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2025-11-03T21:23:05+01:00</dcterms:created>
  <dcterms:modified xsi:type="dcterms:W3CDTF">2025-11-03T21:23:05+01:00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